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9" w:rsidRPr="00D0095D" w:rsidRDefault="00944A8A" w:rsidP="008529DC">
      <w:pPr>
        <w:spacing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180340</wp:posOffset>
            </wp:positionV>
            <wp:extent cx="7719060" cy="1389380"/>
            <wp:effectExtent l="19050" t="0" r="0" b="0"/>
            <wp:wrapSquare wrapText="bothSides"/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959" w:rsidRPr="00D0095D">
        <w:rPr>
          <w:rFonts w:ascii="Times New Roman" w:hAnsi="Times New Roman" w:cs="Times New Roman"/>
          <w:b/>
          <w:sz w:val="28"/>
          <w:szCs w:val="28"/>
        </w:rPr>
        <w:t>PÁLYÁZATI</w:t>
      </w:r>
      <w:r w:rsidR="00F02507" w:rsidRPr="00D0095D">
        <w:rPr>
          <w:rFonts w:ascii="Times New Roman" w:hAnsi="Times New Roman" w:cs="Times New Roman"/>
          <w:b/>
          <w:sz w:val="28"/>
          <w:szCs w:val="28"/>
        </w:rPr>
        <w:t xml:space="preserve"> LAP</w:t>
      </w:r>
      <w:r w:rsidR="006A6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5DD" w:rsidRPr="00D0095D">
        <w:rPr>
          <w:rFonts w:ascii="Times New Roman" w:hAnsi="Times New Roman" w:cs="Times New Roman"/>
          <w:b/>
          <w:sz w:val="28"/>
          <w:szCs w:val="28"/>
        </w:rPr>
        <w:t>MELLÉKLET</w:t>
      </w:r>
    </w:p>
    <w:p w:rsidR="0056306F" w:rsidRPr="004E2E8D" w:rsidRDefault="00305691" w:rsidP="008529DC">
      <w:pPr>
        <w:pStyle w:val="lfej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8D">
        <w:rPr>
          <w:rFonts w:ascii="Times New Roman" w:hAnsi="Times New Roman" w:cs="Times New Roman"/>
          <w:b/>
          <w:sz w:val="24"/>
          <w:szCs w:val="24"/>
        </w:rPr>
        <w:t>A</w:t>
      </w:r>
      <w:r w:rsidR="00CF4381" w:rsidRPr="004E2E8D">
        <w:rPr>
          <w:rFonts w:ascii="Times New Roman" w:hAnsi="Times New Roman" w:cs="Times New Roman"/>
          <w:b/>
          <w:sz w:val="24"/>
          <w:szCs w:val="24"/>
        </w:rPr>
        <w:t xml:space="preserve"> Kiváló Minőségű Élelmiszer Védjegy (Alap </w:t>
      </w:r>
      <w:r w:rsidR="00E13CF6" w:rsidRPr="004E2E8D">
        <w:rPr>
          <w:rFonts w:ascii="Times New Roman" w:hAnsi="Times New Roman" w:cs="Times New Roman"/>
          <w:b/>
          <w:sz w:val="24"/>
          <w:szCs w:val="24"/>
        </w:rPr>
        <w:t>é</w:t>
      </w:r>
      <w:r w:rsidR="00CF4381" w:rsidRPr="004E2E8D">
        <w:rPr>
          <w:rFonts w:ascii="Times New Roman" w:hAnsi="Times New Roman" w:cs="Times New Roman"/>
          <w:b/>
          <w:sz w:val="24"/>
          <w:szCs w:val="24"/>
        </w:rPr>
        <w:t>s Arany Fokozat) elnyeré</w:t>
      </w:r>
      <w:r w:rsidRPr="004E2E8D">
        <w:rPr>
          <w:rFonts w:ascii="Times New Roman" w:hAnsi="Times New Roman" w:cs="Times New Roman"/>
          <w:b/>
          <w:sz w:val="24"/>
          <w:szCs w:val="24"/>
        </w:rPr>
        <w:t>séhez benyújtandó mellékletek</w:t>
      </w:r>
    </w:p>
    <w:p w:rsidR="00665E11" w:rsidRPr="007536BE" w:rsidRDefault="00156E94" w:rsidP="007536BE">
      <w:pPr>
        <w:pStyle w:val="lfej"/>
        <w:tabs>
          <w:tab w:val="clear" w:pos="4536"/>
          <w:tab w:val="clear" w:pos="9072"/>
        </w:tabs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BE">
        <w:rPr>
          <w:rFonts w:ascii="Times New Roman" w:hAnsi="Times New Roman" w:cs="Times New Roman"/>
          <w:i/>
          <w:sz w:val="24"/>
          <w:szCs w:val="24"/>
        </w:rPr>
        <w:t>Kérjük, az alábbiakban jelölje</w:t>
      </w:r>
      <w:r w:rsidR="004B6381" w:rsidRPr="00753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44B" w:rsidRPr="007536BE">
        <w:rPr>
          <w:rFonts w:ascii="Times New Roman" w:hAnsi="Times New Roman" w:cs="Times New Roman"/>
          <w:i/>
          <w:sz w:val="24"/>
          <w:szCs w:val="24"/>
        </w:rPr>
        <w:t>a P</w:t>
      </w:r>
      <w:r w:rsidR="004B6381" w:rsidRPr="007536BE">
        <w:rPr>
          <w:rFonts w:ascii="Times New Roman" w:hAnsi="Times New Roman" w:cs="Times New Roman"/>
          <w:i/>
          <w:sz w:val="24"/>
          <w:szCs w:val="24"/>
        </w:rPr>
        <w:t>ályázati laphoz csatolt</w:t>
      </w:r>
      <w:r w:rsidRPr="007536BE">
        <w:rPr>
          <w:rFonts w:ascii="Times New Roman" w:hAnsi="Times New Roman" w:cs="Times New Roman"/>
          <w:i/>
          <w:sz w:val="24"/>
          <w:szCs w:val="24"/>
        </w:rPr>
        <w:t xml:space="preserve"> mellékleteket.</w:t>
      </w: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8931"/>
      </w:tblGrid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076026" w:rsidRDefault="00D31F93" w:rsidP="00E53A3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6">
              <w:rPr>
                <w:rFonts w:ascii="Times New Roman" w:hAnsi="Times New Roman" w:cs="Times New Roman"/>
                <w:sz w:val="24"/>
                <w:szCs w:val="24"/>
              </w:rPr>
              <w:t xml:space="preserve">A tanúsítandó termékre vonatkozó speciális tanúsítási követelmények formanyomtatvány. </w:t>
            </w:r>
            <w:r w:rsidR="0023732D">
              <w:rPr>
                <w:rFonts w:ascii="Times New Roman" w:hAnsi="Times New Roman" w:cs="Times New Roman"/>
                <w:sz w:val="24"/>
                <w:szCs w:val="24"/>
              </w:rPr>
              <w:t>Arany fokozat esetében csak a</w:t>
            </w:r>
            <w:r w:rsidRPr="00076026">
              <w:rPr>
                <w:rFonts w:ascii="Times New Roman" w:hAnsi="Times New Roman" w:cs="Times New Roman"/>
                <w:sz w:val="24"/>
                <w:szCs w:val="24"/>
              </w:rPr>
              <w:t xml:space="preserve"> „A term</w:t>
            </w:r>
            <w:r w:rsidR="00B320A3">
              <w:rPr>
                <w:rFonts w:ascii="Times New Roman" w:hAnsi="Times New Roman" w:cs="Times New Roman"/>
                <w:sz w:val="24"/>
                <w:szCs w:val="24"/>
              </w:rPr>
              <w:t>ék</w:t>
            </w:r>
            <w:r w:rsidR="0023732D">
              <w:rPr>
                <w:rFonts w:ascii="Times New Roman" w:hAnsi="Times New Roman" w:cs="Times New Roman"/>
                <w:sz w:val="24"/>
                <w:szCs w:val="24"/>
              </w:rPr>
              <w:t>előállítás folyamata” és a</w:t>
            </w:r>
            <w:r w:rsidRPr="00076026">
              <w:rPr>
                <w:rFonts w:ascii="Times New Roman" w:hAnsi="Times New Roman" w:cs="Times New Roman"/>
                <w:sz w:val="24"/>
                <w:szCs w:val="24"/>
              </w:rPr>
              <w:t xml:space="preserve"> „Fenntarthatóság” választható elem kategóriában felsorolt pontok közül kell választani egyet-egyet.</w:t>
            </w:r>
          </w:p>
        </w:tc>
      </w:tr>
      <w:tr w:rsidR="00D31F93" w:rsidRPr="00825982" w:rsidTr="00B624A1">
        <w:trPr>
          <w:trHeight w:val="841"/>
        </w:trPr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076026" w:rsidRDefault="00D31F93" w:rsidP="0018513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6">
              <w:rPr>
                <w:rFonts w:ascii="Times New Roman" w:hAnsi="Times New Roman" w:cs="Times New Roman"/>
                <w:sz w:val="24"/>
                <w:szCs w:val="24"/>
              </w:rPr>
              <w:t>A tanúsítandó termék(ek) minőségi jellemzőire vonatkozó, három hónapnál nem régebbi akkreditált laboratóriumi vizsgálatok eredményei</w:t>
            </w:r>
            <w:r w:rsidRPr="00076026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76026">
              <w:rPr>
                <w:rFonts w:ascii="Times New Roman" w:hAnsi="Times New Roman" w:cs="Times New Roman"/>
                <w:sz w:val="24"/>
                <w:szCs w:val="24"/>
              </w:rPr>
              <w:t>. A vizsgálatoknak ki kell terjedniük különösen a termék összetételével kapcsolatos élelmiszer-biztonsági és minőségi jellemzőkre (mint például az előírt határértékkel rendelkező tartósítószer-, színezék-, egyéb adalékanyag tartalom, tápérték illetve deklarált összetételi jellemzők, mikrobiológiai tulajdonságok), a kiválóként megjelölt minőség tulajdonságok ellenőrzésére.</w:t>
            </w:r>
          </w:p>
        </w:tc>
      </w:tr>
      <w:tr w:rsidR="00D31F93" w:rsidRPr="00825982" w:rsidTr="00B624A1">
        <w:trPr>
          <w:trHeight w:val="841"/>
        </w:trPr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30775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 tanúsítandó termék(ek)re vonatkozó gyártmánylap/terméklap vagy termékspecifikáció a termék(ek) jellegét, minőségét alapvetően meghatározó főbb alapanyagok arányának megadásával.</w:t>
            </w:r>
          </w:p>
        </w:tc>
      </w:tr>
      <w:tr w:rsidR="00D31F93" w:rsidRPr="00825982" w:rsidTr="00B624A1">
        <w:trPr>
          <w:trHeight w:val="503"/>
        </w:trPr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307757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Termék minta/minták – a Védjegyirodával egyeztetett időpontban és mennyiségben a megadott bírálati helyszínre szállítva.</w:t>
            </w:r>
            <w:r w:rsidR="007536BE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6A11F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 termelőre/előállító létesítményre vagy forgalmazóra vonatkozó, jogszabályokban előírt hatósági engedély(ek) vagy nyilvántartásba vételi igazolás(ok), illetve egyéb igazolások másolata.</w:t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ED3E3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 tanúsítandó termék(ek)re vonatkozó egyéb tanúsítványok, igazolások (pl. ökológiai termék, eredetvédett termék, védjegyes termék) másolata.</w:t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ED3E3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Amennyiben a pályázó a termék előállítására is kiterjedő, érvényes tanúsítvánnyal ellátott minőségirányítási, élelmiszerbiztonsági rendszerrel rendelkezik, az akkreditált tanúsító által kiadott tanúsítvány másolata, az utolsó felülvizsgálati/ellenőrzési jegyzőkönyv, valamint a tárgyév és az azt megelőző két naptári év nem-megfelelőségi jelentéseinek másolata.</w:t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4E7A12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 xml:space="preserve">A tanúsítandó termék/ek minőségirányítási, </w:t>
            </w:r>
            <w:r w:rsidR="004E7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biztosítási, valamint önellenőrzési rendszerének részletes ismertetése.</w:t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FC0AE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 tanúsítandó termék/ek előállítási folyamata során alkalmazott nyomonkövetési rendszer ismertetése (az alapanyagok bevételezésétől kezdve a gyártáson át, egészen a kiszállításig/értékesítésig).</w:t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825982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 tanúsítandó termék/ek előállítása során a kiemelt higiéniai és élelmiszerbiztonsági feltételek biztosításának ismertetése.</w:t>
            </w:r>
          </w:p>
        </w:tc>
      </w:tr>
    </w:tbl>
    <w:p w:rsidR="004E7A12" w:rsidRDefault="004E7A12">
      <w:r>
        <w:br w:type="page"/>
      </w: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8931"/>
      </w:tblGrid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D31F9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A kötelező jelölési elemeket tartalmazó csomagolás vagy grafikai terv.</w:t>
            </w:r>
          </w:p>
        </w:tc>
      </w:tr>
      <w:tr w:rsidR="00D31F93" w:rsidRPr="00825982" w:rsidTr="00B624A1">
        <w:tc>
          <w:tcPr>
            <w:tcW w:w="426" w:type="dxa"/>
            <w:vAlign w:val="center"/>
          </w:tcPr>
          <w:p w:rsidR="00D31F93" w:rsidRPr="00825982" w:rsidRDefault="00981CD6" w:rsidP="007536BE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F93" w:rsidRPr="008259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5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31F93" w:rsidRPr="00825982" w:rsidRDefault="00D31F93" w:rsidP="006A11F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2">
              <w:rPr>
                <w:rFonts w:ascii="Times New Roman" w:hAnsi="Times New Roman" w:cs="Times New Roman"/>
                <w:sz w:val="24"/>
                <w:szCs w:val="24"/>
              </w:rPr>
              <w:t>Gyártói beleegyező nyilatkozat (amennyiben nem a termék előállítója pályázik a védjegyhasználati jogra).</w:t>
            </w:r>
          </w:p>
        </w:tc>
      </w:tr>
    </w:tbl>
    <w:p w:rsidR="00436E85" w:rsidRPr="004E7A12" w:rsidRDefault="00436E85" w:rsidP="00532BDB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before="1320" w:line="276" w:lineRule="auto"/>
        <w:rPr>
          <w:rFonts w:ascii="Times New Roman" w:hAnsi="Times New Roman" w:cs="Times New Roman"/>
          <w:sz w:val="24"/>
          <w:szCs w:val="24"/>
        </w:rPr>
      </w:pPr>
      <w:r w:rsidRPr="004E7A12">
        <w:rPr>
          <w:rFonts w:ascii="Times New Roman" w:hAnsi="Times New Roman" w:cs="Times New Roman"/>
          <w:sz w:val="24"/>
          <w:szCs w:val="24"/>
        </w:rPr>
        <w:tab/>
      </w:r>
      <w:r w:rsidRPr="004E7A12">
        <w:rPr>
          <w:rFonts w:ascii="Times New Roman" w:hAnsi="Times New Roman" w:cs="Times New Roman"/>
          <w:sz w:val="24"/>
          <w:szCs w:val="24"/>
        </w:rPr>
        <w:tab/>
      </w:r>
      <w:r w:rsidRPr="004E7A12">
        <w:rPr>
          <w:rFonts w:ascii="Times New Roman" w:hAnsi="Times New Roman" w:cs="Times New Roman"/>
          <w:sz w:val="24"/>
          <w:szCs w:val="24"/>
        </w:rPr>
        <w:tab/>
      </w:r>
      <w:r w:rsidRPr="004E7A12">
        <w:rPr>
          <w:rFonts w:ascii="Times New Roman" w:hAnsi="Times New Roman" w:cs="Times New Roman"/>
          <w:sz w:val="24"/>
          <w:szCs w:val="24"/>
        </w:rPr>
        <w:tab/>
      </w:r>
    </w:p>
    <w:p w:rsidR="00436E85" w:rsidRPr="004E7A12" w:rsidRDefault="00436E85" w:rsidP="00436E85">
      <w:pPr>
        <w:tabs>
          <w:tab w:val="left" w:pos="709"/>
          <w:tab w:val="left" w:pos="5529"/>
        </w:tabs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4E7A12">
        <w:rPr>
          <w:rFonts w:ascii="Times New Roman" w:hAnsi="Times New Roman" w:cs="Times New Roman"/>
          <w:sz w:val="24"/>
          <w:szCs w:val="24"/>
        </w:rPr>
        <w:tab/>
        <w:t xml:space="preserve">Helyszín, dátum: </w:t>
      </w:r>
      <w:r w:rsidR="00981CD6" w:rsidRPr="004E7A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7A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1CD6" w:rsidRPr="004E7A12">
        <w:rPr>
          <w:rFonts w:ascii="Times New Roman" w:hAnsi="Times New Roman" w:cs="Times New Roman"/>
          <w:sz w:val="24"/>
          <w:szCs w:val="24"/>
        </w:rPr>
      </w:r>
      <w:r w:rsidR="00981CD6" w:rsidRPr="004E7A12">
        <w:rPr>
          <w:rFonts w:ascii="Times New Roman" w:hAnsi="Times New Roman" w:cs="Times New Roman"/>
          <w:sz w:val="24"/>
          <w:szCs w:val="24"/>
        </w:rPr>
        <w:fldChar w:fldCharType="separate"/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="00981CD6" w:rsidRPr="004E7A12">
        <w:rPr>
          <w:rFonts w:ascii="Times New Roman" w:hAnsi="Times New Roman" w:cs="Times New Roman"/>
          <w:sz w:val="24"/>
          <w:szCs w:val="24"/>
        </w:rPr>
        <w:fldChar w:fldCharType="end"/>
      </w:r>
      <w:r w:rsidRPr="004E7A12">
        <w:rPr>
          <w:rFonts w:ascii="Times New Roman" w:hAnsi="Times New Roman" w:cs="Times New Roman"/>
          <w:sz w:val="24"/>
          <w:szCs w:val="24"/>
        </w:rPr>
        <w:tab/>
        <w:t xml:space="preserve">Név: </w:t>
      </w:r>
      <w:r w:rsidR="00981CD6" w:rsidRPr="004E7A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7A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1CD6" w:rsidRPr="004E7A12">
        <w:rPr>
          <w:rFonts w:ascii="Times New Roman" w:hAnsi="Times New Roman" w:cs="Times New Roman"/>
          <w:sz w:val="24"/>
          <w:szCs w:val="24"/>
        </w:rPr>
      </w:r>
      <w:r w:rsidR="00981CD6" w:rsidRPr="004E7A12">
        <w:rPr>
          <w:rFonts w:ascii="Times New Roman" w:hAnsi="Times New Roman" w:cs="Times New Roman"/>
          <w:sz w:val="24"/>
          <w:szCs w:val="24"/>
        </w:rPr>
        <w:fldChar w:fldCharType="separate"/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Pr="004E7A12">
        <w:rPr>
          <w:rFonts w:ascii="Times New Roman" w:hAnsi="Times New Roman" w:cs="Times New Roman"/>
          <w:sz w:val="24"/>
          <w:szCs w:val="24"/>
        </w:rPr>
        <w:t> </w:t>
      </w:r>
      <w:r w:rsidR="00981CD6" w:rsidRPr="004E7A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436E85" w:rsidRPr="004E7A12" w:rsidRDefault="00436E85" w:rsidP="00436E85">
      <w:pPr>
        <w:tabs>
          <w:tab w:val="left" w:pos="5670"/>
        </w:tabs>
        <w:spacing w:before="6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E7A12">
        <w:rPr>
          <w:rFonts w:ascii="Times New Roman" w:hAnsi="Times New Roman" w:cs="Times New Roman"/>
          <w:sz w:val="24"/>
          <w:szCs w:val="24"/>
        </w:rPr>
        <w:tab/>
        <w:t>cégszerű aláírás, pecsét</w:t>
      </w:r>
    </w:p>
    <w:sectPr w:rsidR="00436E85" w:rsidRPr="004E7A12" w:rsidSect="001A1712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D7" w:rsidRDefault="003B57D7" w:rsidP="00A444F7">
      <w:r>
        <w:separator/>
      </w:r>
    </w:p>
  </w:endnote>
  <w:endnote w:type="continuationSeparator" w:id="0">
    <w:p w:rsidR="003B57D7" w:rsidRDefault="003B57D7" w:rsidP="00A4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B57D7" w:rsidRPr="001D02BE" w:rsidRDefault="003B57D7" w:rsidP="001A1712">
            <w:pPr>
              <w:pStyle w:val="llb"/>
              <w:tabs>
                <w:tab w:val="clear" w:pos="4536"/>
              </w:tabs>
              <w:spacing w:before="240" w:after="20"/>
              <w:ind w:left="-7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3B57D7" w:rsidRPr="001D02BE" w:rsidRDefault="003B57D7" w:rsidP="001A1712">
            <w:pPr>
              <w:pStyle w:val="llb"/>
              <w:ind w:left="-737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3B57D7" w:rsidRPr="001D02BE" w:rsidRDefault="003B57D7" w:rsidP="001A1712">
            <w:pPr>
              <w:pStyle w:val="llb"/>
              <w:spacing w:after="120"/>
              <w:ind w:left="-737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E-mail: info@kme.hu , vedjegy@elbc.hu   Telefon: +36/30 306-4238   Web: kme.hu, elbc.hu</w:t>
            </w:r>
          </w:p>
          <w:p w:rsidR="003B57D7" w:rsidRPr="00C6663C" w:rsidRDefault="00981CD6" w:rsidP="001A1712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fldSimple w:instr=" TITLE   \* MERGEFORMAT ">
              <w:r w:rsidR="00E22DD3" w:rsidRPr="00E22DD3">
                <w:rPr>
                  <w:rFonts w:ascii="Times New Roman" w:hAnsi="Times New Roman" w:cs="Times New Roman"/>
                  <w:sz w:val="16"/>
                  <w:szCs w:val="16"/>
                </w:rPr>
                <w:t>Pályázati lap Melléklet</w:t>
              </w:r>
            </w:fldSimple>
            <w:r w:rsidR="003B57D7" w:rsidRPr="00C6663C">
              <w:rPr>
                <w:rFonts w:ascii="Times New Roman" w:hAnsi="Times New Roman" w:cs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2-03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E22DD3">
                  <w:rPr>
                    <w:rFonts w:ascii="Times New Roman" w:hAnsi="Times New Roman" w:cs="Times New Roman"/>
                    <w:sz w:val="16"/>
                    <w:szCs w:val="16"/>
                  </w:rPr>
                  <w:t>2020. 02. 03.</w:t>
                </w:r>
              </w:sdtContent>
            </w:sdt>
            <w:r w:rsidR="00C6663C" w:rsidRPr="00C666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63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3B57D7" w:rsidRPr="00C6663C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C6663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320A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666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B57D7" w:rsidRPr="00C666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6663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3B57D7" w:rsidRPr="00C6663C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C6663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320A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C6663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B57D7" w:rsidRPr="00C6663C">
              <w:rPr>
                <w:rFonts w:ascii="Times New Roman" w:hAnsi="Times New Roman" w:cs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D7" w:rsidRDefault="003B57D7" w:rsidP="00A444F7">
      <w:r>
        <w:separator/>
      </w:r>
    </w:p>
  </w:footnote>
  <w:footnote w:type="continuationSeparator" w:id="0">
    <w:p w:rsidR="003B57D7" w:rsidRDefault="003B57D7" w:rsidP="00A444F7">
      <w:r>
        <w:continuationSeparator/>
      </w:r>
    </w:p>
  </w:footnote>
  <w:footnote w:id="1">
    <w:p w:rsidR="003B57D7" w:rsidRPr="00A967FF" w:rsidRDefault="003B57D7" w:rsidP="00A967FF">
      <w:pPr>
        <w:pStyle w:val="Lbjegyzetszveg"/>
        <w:spacing w:before="60" w:after="60"/>
        <w:rPr>
          <w:rFonts w:ascii="Times New Roman" w:hAnsi="Times New Roman" w:cs="Times New Roman"/>
          <w:sz w:val="18"/>
          <w:szCs w:val="18"/>
        </w:rPr>
      </w:pPr>
      <w:r w:rsidRPr="00A967F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A967FF">
        <w:rPr>
          <w:rFonts w:ascii="Times New Roman" w:hAnsi="Times New Roman" w:cs="Times New Roman"/>
          <w:sz w:val="18"/>
          <w:szCs w:val="18"/>
        </w:rPr>
        <w:t xml:space="preserve"> Tanúsítási Szabályzat 7.2.2. pontja</w:t>
      </w:r>
    </w:p>
  </w:footnote>
  <w:footnote w:id="2">
    <w:p w:rsidR="003B57D7" w:rsidRPr="00A967FF" w:rsidRDefault="003B57D7" w:rsidP="00A967FF">
      <w:pPr>
        <w:pStyle w:val="Lbjegyzetszveg"/>
        <w:spacing w:before="60" w:after="60"/>
        <w:rPr>
          <w:sz w:val="18"/>
          <w:szCs w:val="18"/>
        </w:rPr>
      </w:pPr>
      <w:r w:rsidRPr="00A967F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A967FF">
        <w:rPr>
          <w:rFonts w:ascii="Times New Roman" w:hAnsi="Times New Roman" w:cs="Times New Roman"/>
          <w:sz w:val="18"/>
          <w:szCs w:val="18"/>
        </w:rPr>
        <w:t xml:space="preserve"> KMÉ Arany Fokozat esetében nem szükséges a termékminták beszállítása.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018F"/>
    <w:multiLevelType w:val="singleLevel"/>
    <w:tmpl w:val="6760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vg0vjFm+79jl1VU/THUzAap74UQ=" w:salt="e2oDYr49vF2Ezak+RNie4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A0"/>
    <w:rsid w:val="000038F5"/>
    <w:rsid w:val="0001212F"/>
    <w:rsid w:val="0001308E"/>
    <w:rsid w:val="00022379"/>
    <w:rsid w:val="00045EED"/>
    <w:rsid w:val="00054D4C"/>
    <w:rsid w:val="0005641E"/>
    <w:rsid w:val="00065CF2"/>
    <w:rsid w:val="00072505"/>
    <w:rsid w:val="00076026"/>
    <w:rsid w:val="000828DA"/>
    <w:rsid w:val="00083722"/>
    <w:rsid w:val="000875B5"/>
    <w:rsid w:val="00090066"/>
    <w:rsid w:val="000A0915"/>
    <w:rsid w:val="000A7D60"/>
    <w:rsid w:val="000D5BF6"/>
    <w:rsid w:val="000E644B"/>
    <w:rsid w:val="00104F69"/>
    <w:rsid w:val="00106192"/>
    <w:rsid w:val="001074A5"/>
    <w:rsid w:val="00141727"/>
    <w:rsid w:val="001464F2"/>
    <w:rsid w:val="00156E94"/>
    <w:rsid w:val="00184476"/>
    <w:rsid w:val="0018513A"/>
    <w:rsid w:val="00196ED5"/>
    <w:rsid w:val="001A1712"/>
    <w:rsid w:val="001A7FC3"/>
    <w:rsid w:val="001C1C73"/>
    <w:rsid w:val="001C37A9"/>
    <w:rsid w:val="001E0D41"/>
    <w:rsid w:val="001E40A4"/>
    <w:rsid w:val="001F4F3F"/>
    <w:rsid w:val="001F71BF"/>
    <w:rsid w:val="00200D88"/>
    <w:rsid w:val="002064CF"/>
    <w:rsid w:val="002320F3"/>
    <w:rsid w:val="0023732D"/>
    <w:rsid w:val="00245664"/>
    <w:rsid w:val="002528EC"/>
    <w:rsid w:val="00256173"/>
    <w:rsid w:val="00270348"/>
    <w:rsid w:val="00284EBE"/>
    <w:rsid w:val="00290AFA"/>
    <w:rsid w:val="00291424"/>
    <w:rsid w:val="00297638"/>
    <w:rsid w:val="002A6A6C"/>
    <w:rsid w:val="002C51E2"/>
    <w:rsid w:val="002E7660"/>
    <w:rsid w:val="002F1368"/>
    <w:rsid w:val="00305691"/>
    <w:rsid w:val="00307757"/>
    <w:rsid w:val="00312156"/>
    <w:rsid w:val="00326E9F"/>
    <w:rsid w:val="003301B6"/>
    <w:rsid w:val="00343A4C"/>
    <w:rsid w:val="00347EC9"/>
    <w:rsid w:val="00351C86"/>
    <w:rsid w:val="00361E96"/>
    <w:rsid w:val="00372936"/>
    <w:rsid w:val="00382BEF"/>
    <w:rsid w:val="003A38E7"/>
    <w:rsid w:val="003A6EBA"/>
    <w:rsid w:val="003B57D7"/>
    <w:rsid w:val="003B5A2D"/>
    <w:rsid w:val="003C42C6"/>
    <w:rsid w:val="003C7504"/>
    <w:rsid w:val="003D5F5D"/>
    <w:rsid w:val="003E2CD9"/>
    <w:rsid w:val="003F7708"/>
    <w:rsid w:val="004029C4"/>
    <w:rsid w:val="00403CDE"/>
    <w:rsid w:val="00436E85"/>
    <w:rsid w:val="0047227C"/>
    <w:rsid w:val="00481324"/>
    <w:rsid w:val="004B597D"/>
    <w:rsid w:val="004B6381"/>
    <w:rsid w:val="004D26BC"/>
    <w:rsid w:val="004D4F74"/>
    <w:rsid w:val="004E2E8D"/>
    <w:rsid w:val="004E518E"/>
    <w:rsid w:val="004E7A12"/>
    <w:rsid w:val="004F2EFB"/>
    <w:rsid w:val="004F54B0"/>
    <w:rsid w:val="00525603"/>
    <w:rsid w:val="00532BDB"/>
    <w:rsid w:val="0053335E"/>
    <w:rsid w:val="00541204"/>
    <w:rsid w:val="00543D60"/>
    <w:rsid w:val="0056119F"/>
    <w:rsid w:val="0056199D"/>
    <w:rsid w:val="0056306F"/>
    <w:rsid w:val="00563164"/>
    <w:rsid w:val="00565CE0"/>
    <w:rsid w:val="00572CAC"/>
    <w:rsid w:val="0058501D"/>
    <w:rsid w:val="00587646"/>
    <w:rsid w:val="00594DB4"/>
    <w:rsid w:val="005A4232"/>
    <w:rsid w:val="005A7C6E"/>
    <w:rsid w:val="005B2D36"/>
    <w:rsid w:val="005C082D"/>
    <w:rsid w:val="005C141A"/>
    <w:rsid w:val="005D2293"/>
    <w:rsid w:val="005D4849"/>
    <w:rsid w:val="005E2B3C"/>
    <w:rsid w:val="005E5767"/>
    <w:rsid w:val="005E7EB3"/>
    <w:rsid w:val="006029D8"/>
    <w:rsid w:val="00602F43"/>
    <w:rsid w:val="00612185"/>
    <w:rsid w:val="00614C3B"/>
    <w:rsid w:val="00615866"/>
    <w:rsid w:val="0062633C"/>
    <w:rsid w:val="006358C8"/>
    <w:rsid w:val="00636449"/>
    <w:rsid w:val="00641C44"/>
    <w:rsid w:val="00643959"/>
    <w:rsid w:val="00655E48"/>
    <w:rsid w:val="00665E11"/>
    <w:rsid w:val="00666633"/>
    <w:rsid w:val="00677FFC"/>
    <w:rsid w:val="00680476"/>
    <w:rsid w:val="006A11FE"/>
    <w:rsid w:val="006A37E6"/>
    <w:rsid w:val="006A3EDA"/>
    <w:rsid w:val="006A680F"/>
    <w:rsid w:val="006A6B8E"/>
    <w:rsid w:val="006A714A"/>
    <w:rsid w:val="006B0C11"/>
    <w:rsid w:val="006B194B"/>
    <w:rsid w:val="006D09DB"/>
    <w:rsid w:val="006F05AC"/>
    <w:rsid w:val="006F1B3F"/>
    <w:rsid w:val="00706EC7"/>
    <w:rsid w:val="00736E7C"/>
    <w:rsid w:val="00737409"/>
    <w:rsid w:val="007536BE"/>
    <w:rsid w:val="00763E2F"/>
    <w:rsid w:val="00773E13"/>
    <w:rsid w:val="00781F5B"/>
    <w:rsid w:val="00786535"/>
    <w:rsid w:val="00796E02"/>
    <w:rsid w:val="00797F38"/>
    <w:rsid w:val="007A63FC"/>
    <w:rsid w:val="007B1063"/>
    <w:rsid w:val="007B15D8"/>
    <w:rsid w:val="007D704E"/>
    <w:rsid w:val="007F0875"/>
    <w:rsid w:val="00802A9B"/>
    <w:rsid w:val="00804AA1"/>
    <w:rsid w:val="00816811"/>
    <w:rsid w:val="00825982"/>
    <w:rsid w:val="00830D2F"/>
    <w:rsid w:val="00840CA1"/>
    <w:rsid w:val="00841DB1"/>
    <w:rsid w:val="00843135"/>
    <w:rsid w:val="00844AE3"/>
    <w:rsid w:val="008516D3"/>
    <w:rsid w:val="008529DC"/>
    <w:rsid w:val="00855070"/>
    <w:rsid w:val="008751D7"/>
    <w:rsid w:val="008820C9"/>
    <w:rsid w:val="00894DF2"/>
    <w:rsid w:val="008B009A"/>
    <w:rsid w:val="008D22D3"/>
    <w:rsid w:val="008D36A0"/>
    <w:rsid w:val="008D3E79"/>
    <w:rsid w:val="008E2A08"/>
    <w:rsid w:val="008E4932"/>
    <w:rsid w:val="008F300D"/>
    <w:rsid w:val="008F34DC"/>
    <w:rsid w:val="008F4E62"/>
    <w:rsid w:val="00907949"/>
    <w:rsid w:val="00932BB2"/>
    <w:rsid w:val="0094134C"/>
    <w:rsid w:val="009424A0"/>
    <w:rsid w:val="00944A8A"/>
    <w:rsid w:val="00952BD7"/>
    <w:rsid w:val="00953F0B"/>
    <w:rsid w:val="00980C7C"/>
    <w:rsid w:val="00980F36"/>
    <w:rsid w:val="00981CD6"/>
    <w:rsid w:val="00987190"/>
    <w:rsid w:val="009A04B2"/>
    <w:rsid w:val="009A0DE3"/>
    <w:rsid w:val="009A4D79"/>
    <w:rsid w:val="009E23AD"/>
    <w:rsid w:val="009F4F65"/>
    <w:rsid w:val="009F6184"/>
    <w:rsid w:val="00A107BD"/>
    <w:rsid w:val="00A15AAA"/>
    <w:rsid w:val="00A4319F"/>
    <w:rsid w:val="00A444F7"/>
    <w:rsid w:val="00A6127D"/>
    <w:rsid w:val="00A7106F"/>
    <w:rsid w:val="00A76456"/>
    <w:rsid w:val="00A877B8"/>
    <w:rsid w:val="00A90BF5"/>
    <w:rsid w:val="00A967FF"/>
    <w:rsid w:val="00AA0207"/>
    <w:rsid w:val="00AA34FC"/>
    <w:rsid w:val="00AA52C3"/>
    <w:rsid w:val="00AB07EF"/>
    <w:rsid w:val="00AC1B10"/>
    <w:rsid w:val="00AD2256"/>
    <w:rsid w:val="00AD354B"/>
    <w:rsid w:val="00AF1A95"/>
    <w:rsid w:val="00AF6F2D"/>
    <w:rsid w:val="00B03532"/>
    <w:rsid w:val="00B05C71"/>
    <w:rsid w:val="00B23DDE"/>
    <w:rsid w:val="00B320A3"/>
    <w:rsid w:val="00B4166F"/>
    <w:rsid w:val="00B45B64"/>
    <w:rsid w:val="00B5028B"/>
    <w:rsid w:val="00B53674"/>
    <w:rsid w:val="00B5782A"/>
    <w:rsid w:val="00B624A1"/>
    <w:rsid w:val="00B6536A"/>
    <w:rsid w:val="00B72482"/>
    <w:rsid w:val="00B82B28"/>
    <w:rsid w:val="00BB22ED"/>
    <w:rsid w:val="00BB2EC7"/>
    <w:rsid w:val="00BE6C15"/>
    <w:rsid w:val="00BF0CF9"/>
    <w:rsid w:val="00C07F67"/>
    <w:rsid w:val="00C12B8E"/>
    <w:rsid w:val="00C136DA"/>
    <w:rsid w:val="00C23F04"/>
    <w:rsid w:val="00C24249"/>
    <w:rsid w:val="00C2665F"/>
    <w:rsid w:val="00C4253B"/>
    <w:rsid w:val="00C55B60"/>
    <w:rsid w:val="00C63A66"/>
    <w:rsid w:val="00C66258"/>
    <w:rsid w:val="00C6663C"/>
    <w:rsid w:val="00C67D27"/>
    <w:rsid w:val="00C742FC"/>
    <w:rsid w:val="00C874BB"/>
    <w:rsid w:val="00C9445F"/>
    <w:rsid w:val="00C95C36"/>
    <w:rsid w:val="00CB1B1E"/>
    <w:rsid w:val="00CB76DC"/>
    <w:rsid w:val="00CC3B77"/>
    <w:rsid w:val="00CD29E6"/>
    <w:rsid w:val="00CE70EC"/>
    <w:rsid w:val="00CF324B"/>
    <w:rsid w:val="00CF4381"/>
    <w:rsid w:val="00D0095D"/>
    <w:rsid w:val="00D13515"/>
    <w:rsid w:val="00D14408"/>
    <w:rsid w:val="00D22F9C"/>
    <w:rsid w:val="00D26835"/>
    <w:rsid w:val="00D31F93"/>
    <w:rsid w:val="00D37D0F"/>
    <w:rsid w:val="00D440D4"/>
    <w:rsid w:val="00D57051"/>
    <w:rsid w:val="00D73014"/>
    <w:rsid w:val="00D83C2D"/>
    <w:rsid w:val="00D95F7A"/>
    <w:rsid w:val="00DB23F8"/>
    <w:rsid w:val="00DD08F5"/>
    <w:rsid w:val="00DD0DE5"/>
    <w:rsid w:val="00E02C13"/>
    <w:rsid w:val="00E0788F"/>
    <w:rsid w:val="00E12FAF"/>
    <w:rsid w:val="00E13CF6"/>
    <w:rsid w:val="00E1615B"/>
    <w:rsid w:val="00E22DD3"/>
    <w:rsid w:val="00E4182E"/>
    <w:rsid w:val="00E50972"/>
    <w:rsid w:val="00E53A3E"/>
    <w:rsid w:val="00E61227"/>
    <w:rsid w:val="00E61ADE"/>
    <w:rsid w:val="00E77790"/>
    <w:rsid w:val="00E831C4"/>
    <w:rsid w:val="00E934F6"/>
    <w:rsid w:val="00E950F1"/>
    <w:rsid w:val="00E96EC6"/>
    <w:rsid w:val="00EA434D"/>
    <w:rsid w:val="00EA72F1"/>
    <w:rsid w:val="00EB7819"/>
    <w:rsid w:val="00ED3E3C"/>
    <w:rsid w:val="00ED6476"/>
    <w:rsid w:val="00ED6B7B"/>
    <w:rsid w:val="00EE05DD"/>
    <w:rsid w:val="00EE4907"/>
    <w:rsid w:val="00EF5264"/>
    <w:rsid w:val="00F02507"/>
    <w:rsid w:val="00F2509A"/>
    <w:rsid w:val="00F27C70"/>
    <w:rsid w:val="00F3479D"/>
    <w:rsid w:val="00F458CE"/>
    <w:rsid w:val="00F46D83"/>
    <w:rsid w:val="00F50289"/>
    <w:rsid w:val="00F60BB4"/>
    <w:rsid w:val="00F850B9"/>
    <w:rsid w:val="00FA66E5"/>
    <w:rsid w:val="00FB1923"/>
    <w:rsid w:val="00FB35D6"/>
    <w:rsid w:val="00FC0AED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4A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424A0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C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2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3D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DD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DD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4172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1727"/>
  </w:style>
  <w:style w:type="paragraph" w:styleId="llb">
    <w:name w:val="footer"/>
    <w:basedOn w:val="Norml"/>
    <w:link w:val="llbChar"/>
    <w:uiPriority w:val="99"/>
    <w:semiHidden/>
    <w:unhideWhenUsed/>
    <w:rsid w:val="00A44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444F7"/>
    <w:rPr>
      <w:rFonts w:ascii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31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31C4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31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138E50-5E37-4BE4-8ADE-4487AE7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 Melléklet</dc:title>
  <dc:creator>tothneed</dc:creator>
  <cp:lastModifiedBy>berencsyg</cp:lastModifiedBy>
  <cp:revision>7</cp:revision>
  <cp:lastPrinted>2020-01-28T08:54:00Z</cp:lastPrinted>
  <dcterms:created xsi:type="dcterms:W3CDTF">2020-01-30T10:21:00Z</dcterms:created>
  <dcterms:modified xsi:type="dcterms:W3CDTF">2020-02-03T12:25:00Z</dcterms:modified>
</cp:coreProperties>
</file>